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E156" w14:textId="77777777" w:rsidR="00CB3CB6" w:rsidRDefault="00CB3CB6">
      <w:pPr>
        <w:spacing w:line="313" w:lineRule="auto"/>
        <w:jc w:val="left"/>
        <w:rPr>
          <w:sz w:val="24"/>
        </w:rPr>
      </w:pPr>
    </w:p>
    <w:p w14:paraId="107A8AA5" w14:textId="1F11E0B5" w:rsidR="00CB3CB6" w:rsidRDefault="00CB3CB6">
      <w:pPr>
        <w:spacing w:line="251" w:lineRule="auto"/>
        <w:jc w:val="left"/>
        <w:rPr>
          <w:rFonts w:eastAsia="Gulim"/>
          <w:b/>
          <w:sz w:val="28"/>
        </w:rPr>
      </w:pPr>
      <w:bookmarkStart w:id="0" w:name="_Hlk504676634"/>
      <w:r>
        <w:rPr>
          <w:rFonts w:eastAsia="Gulim"/>
          <w:b/>
          <w:sz w:val="28"/>
        </w:rPr>
        <w:t xml:space="preserve">                                           </w:t>
      </w:r>
    </w:p>
    <w:p w14:paraId="48258CB8" w14:textId="7AA20838" w:rsidR="00CB3CB6" w:rsidRDefault="00CB3CB6">
      <w:pPr>
        <w:spacing w:line="251" w:lineRule="auto"/>
        <w:jc w:val="left"/>
        <w:rPr>
          <w:sz w:val="24"/>
        </w:rPr>
      </w:pPr>
      <w:r>
        <w:rPr>
          <w:rFonts w:eastAsia="Gulim"/>
          <w:b/>
          <w:sz w:val="28"/>
        </w:rPr>
        <w:t xml:space="preserve">                                          </w:t>
      </w:r>
      <w:r w:rsidR="001471D0">
        <w:rPr>
          <w:rFonts w:eastAsia="Gulim"/>
          <w:b/>
          <w:sz w:val="28"/>
        </w:rPr>
        <w:t xml:space="preserve">     </w:t>
      </w:r>
      <w:r>
        <w:rPr>
          <w:rFonts w:eastAsia="Gulim"/>
          <w:b/>
          <w:sz w:val="28"/>
        </w:rPr>
        <w:t xml:space="preserve"> Lavett D. Ballard</w:t>
      </w:r>
    </w:p>
    <w:p w14:paraId="5FF428C5" w14:textId="7F6FC374" w:rsidR="00CB3CB6" w:rsidRPr="00510E31" w:rsidRDefault="00CB3CB6">
      <w:pPr>
        <w:spacing w:line="251" w:lineRule="auto"/>
        <w:jc w:val="left"/>
        <w:rPr>
          <w:rFonts w:eastAsia="Gulim"/>
          <w:b/>
          <w:color w:val="000000"/>
          <w:sz w:val="28"/>
        </w:rPr>
      </w:pPr>
      <w:r>
        <w:rPr>
          <w:rFonts w:eastAsia="Gulim"/>
          <w:b/>
          <w:sz w:val="28"/>
        </w:rPr>
        <w:t xml:space="preserve">                                        </w:t>
      </w:r>
      <w:hyperlink r:id="rId6" w:history="1">
        <w:r w:rsidR="001471D0" w:rsidRPr="00B26DDF">
          <w:rPr>
            <w:rStyle w:val="Hyperlink"/>
            <w:rFonts w:eastAsia="Gulim"/>
            <w:b/>
            <w:sz w:val="28"/>
          </w:rPr>
          <w:t>lavettballardart@gmail.com</w:t>
        </w:r>
      </w:hyperlink>
    </w:p>
    <w:p w14:paraId="33B0F423" w14:textId="68A48910" w:rsidR="00CB3CB6" w:rsidRDefault="00510E31" w:rsidP="001C515A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b/>
          <w:sz w:val="28"/>
        </w:rPr>
        <w:t xml:space="preserve">                                      </w:t>
      </w:r>
      <w:r w:rsidR="001471D0">
        <w:rPr>
          <w:rFonts w:eastAsia="Gulim"/>
          <w:b/>
          <w:sz w:val="28"/>
        </w:rPr>
        <w:t xml:space="preserve">    </w:t>
      </w:r>
      <w:r>
        <w:rPr>
          <w:rFonts w:eastAsia="Gulim"/>
          <w:b/>
          <w:sz w:val="28"/>
        </w:rPr>
        <w:t>www.LavettBeArt.com</w:t>
      </w:r>
      <w:r>
        <w:rPr>
          <w:sz w:val="24"/>
        </w:rPr>
        <w:t xml:space="preserve">   </w:t>
      </w:r>
    </w:p>
    <w:p w14:paraId="049ACF07" w14:textId="77777777" w:rsidR="00BC65FD" w:rsidRPr="00BC65FD" w:rsidRDefault="00BC65FD" w:rsidP="00BC65FD">
      <w:pPr>
        <w:widowControl/>
        <w:wordWrap/>
        <w:spacing w:line="25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b/>
          <w:color w:val="000000"/>
          <w:kern w:val="0"/>
          <w:sz w:val="24"/>
          <w:szCs w:val="22"/>
        </w:rPr>
        <w:t xml:space="preserve">Education: </w:t>
      </w:r>
    </w:p>
    <w:p w14:paraId="4204F7E4" w14:textId="77777777" w:rsidR="00BC65FD" w:rsidRPr="00BC65FD" w:rsidRDefault="00BC65FD" w:rsidP="00BC65FD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color w:val="000000"/>
          <w:kern w:val="0"/>
          <w:sz w:val="24"/>
          <w:szCs w:val="22"/>
        </w:rPr>
        <w:t xml:space="preserve">2017              University of the Arts, Philadelphia, PA- MFA Studio Art  </w:t>
      </w:r>
    </w:p>
    <w:p w14:paraId="53A6B015" w14:textId="3202129A" w:rsidR="00BC65FD" w:rsidRPr="00BC65FD" w:rsidRDefault="00BC65FD" w:rsidP="00BC65FD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color w:val="000000"/>
          <w:kern w:val="0"/>
          <w:sz w:val="24"/>
          <w:szCs w:val="22"/>
        </w:rPr>
        <w:t xml:space="preserve">2014              Rutgers Camden Double </w:t>
      </w:r>
      <w:r w:rsidR="002715FB">
        <w:rPr>
          <w:color w:val="000000"/>
          <w:kern w:val="0"/>
          <w:sz w:val="24"/>
          <w:szCs w:val="22"/>
        </w:rPr>
        <w:t>M</w:t>
      </w:r>
      <w:r w:rsidRPr="00BC65FD">
        <w:rPr>
          <w:color w:val="000000"/>
          <w:kern w:val="0"/>
          <w:sz w:val="24"/>
          <w:szCs w:val="22"/>
        </w:rPr>
        <w:t>ajor B</w:t>
      </w:r>
      <w:r w:rsidR="00443B02">
        <w:rPr>
          <w:color w:val="000000"/>
          <w:kern w:val="0"/>
          <w:sz w:val="24"/>
          <w:szCs w:val="22"/>
        </w:rPr>
        <w:t>A</w:t>
      </w:r>
      <w:r w:rsidRPr="00BC65FD">
        <w:rPr>
          <w:color w:val="000000"/>
          <w:kern w:val="0"/>
          <w:sz w:val="24"/>
          <w:szCs w:val="22"/>
        </w:rPr>
        <w:t xml:space="preserve">-Studio Arts Painting &amp; Art History </w:t>
      </w:r>
    </w:p>
    <w:p w14:paraId="0E1C67C5" w14:textId="7AE4D634" w:rsidR="00BC65FD" w:rsidRDefault="004517F7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           Rowan College of Burlington County – AS. – Art </w:t>
      </w:r>
    </w:p>
    <w:p w14:paraId="37FA8BDE" w14:textId="77777777" w:rsidR="004517F7" w:rsidRPr="00BC65FD" w:rsidRDefault="004517F7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</w:p>
    <w:p w14:paraId="72C5998D" w14:textId="77777777" w:rsidR="00BC65FD" w:rsidRPr="00BC65FD" w:rsidRDefault="00BC65FD" w:rsidP="00BC65FD">
      <w:pPr>
        <w:widowControl/>
        <w:wordWrap/>
        <w:spacing w:line="259" w:lineRule="auto"/>
        <w:ind w:left="-5" w:hanging="10"/>
        <w:jc w:val="left"/>
        <w:rPr>
          <w:color w:val="000000"/>
          <w:kern w:val="0"/>
          <w:sz w:val="24"/>
          <w:szCs w:val="22"/>
        </w:rPr>
      </w:pPr>
      <w:bookmarkStart w:id="1" w:name="_Hlk6336560"/>
      <w:r w:rsidRPr="00BC65FD">
        <w:rPr>
          <w:b/>
          <w:color w:val="000000"/>
          <w:kern w:val="0"/>
          <w:sz w:val="24"/>
          <w:szCs w:val="22"/>
        </w:rPr>
        <w:t xml:space="preserve">Select Solo Exhibitions: </w:t>
      </w:r>
    </w:p>
    <w:p w14:paraId="4D90BA32" w14:textId="41951337" w:rsidR="003C6DBA" w:rsidRDefault="003C6DBA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  Rush Arts Philadelphia-‘Rooted: From our head to our Souls’-Philadelphia, PA</w:t>
      </w:r>
    </w:p>
    <w:p w14:paraId="6A150BA1" w14:textId="2508617D" w:rsidR="004517F7" w:rsidRDefault="004517F7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 </w:t>
      </w:r>
      <w:r w:rsidR="000D493F">
        <w:rPr>
          <w:color w:val="000000"/>
          <w:kern w:val="0"/>
          <w:sz w:val="24"/>
          <w:szCs w:val="22"/>
        </w:rPr>
        <w:t>Syracuse University/</w:t>
      </w:r>
      <w:r>
        <w:rPr>
          <w:color w:val="000000"/>
          <w:kern w:val="0"/>
          <w:sz w:val="24"/>
          <w:szCs w:val="22"/>
        </w:rPr>
        <w:t xml:space="preserve"> Community Folk Arts Center ‘ Stories My Grandmother      Told  Me’ -Syracuse, NY</w:t>
      </w:r>
    </w:p>
    <w:p w14:paraId="62FC9097" w14:textId="05460406" w:rsidR="00D744A3" w:rsidRDefault="00BD4929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r w:rsidR="00D5486B">
        <w:rPr>
          <w:color w:val="000000"/>
          <w:kern w:val="0"/>
          <w:sz w:val="24"/>
          <w:szCs w:val="22"/>
        </w:rPr>
        <w:t xml:space="preserve"> Long Sharp </w:t>
      </w:r>
      <w:r w:rsidR="00F37958">
        <w:rPr>
          <w:color w:val="000000"/>
          <w:kern w:val="0"/>
          <w:sz w:val="24"/>
          <w:szCs w:val="22"/>
        </w:rPr>
        <w:t>Gallery-</w:t>
      </w:r>
      <w:r w:rsidR="00D5486B">
        <w:rPr>
          <w:color w:val="000000"/>
          <w:kern w:val="0"/>
          <w:sz w:val="24"/>
          <w:szCs w:val="22"/>
        </w:rPr>
        <w:t xml:space="preserve"> ‘When She Roars’ -</w:t>
      </w:r>
      <w:r w:rsidR="008B5AF8">
        <w:rPr>
          <w:color w:val="000000"/>
          <w:kern w:val="0"/>
          <w:sz w:val="24"/>
          <w:szCs w:val="22"/>
        </w:rPr>
        <w:t xml:space="preserve"> </w:t>
      </w:r>
      <w:r w:rsidR="00F37958">
        <w:rPr>
          <w:color w:val="000000"/>
          <w:kern w:val="0"/>
          <w:sz w:val="24"/>
          <w:szCs w:val="22"/>
        </w:rPr>
        <w:t>Indianapolis, IN</w:t>
      </w:r>
    </w:p>
    <w:p w14:paraId="79CA9E9B" w14:textId="6C2D5DD7" w:rsidR="00BD4929" w:rsidRDefault="00D5486B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bookmarkStart w:id="2" w:name="_Hlk57806652"/>
      <w:r w:rsidR="00BD4929">
        <w:rPr>
          <w:color w:val="000000"/>
          <w:kern w:val="0"/>
          <w:sz w:val="24"/>
          <w:szCs w:val="22"/>
        </w:rPr>
        <w:t xml:space="preserve"> Saint Joseph’s University- </w:t>
      </w:r>
      <w:r w:rsidR="00212BE6">
        <w:rPr>
          <w:color w:val="000000"/>
          <w:kern w:val="0"/>
          <w:sz w:val="24"/>
          <w:szCs w:val="22"/>
        </w:rPr>
        <w:t>‘</w:t>
      </w:r>
      <w:r w:rsidR="00F157A5">
        <w:rPr>
          <w:color w:val="000000"/>
          <w:kern w:val="0"/>
          <w:sz w:val="24"/>
          <w:szCs w:val="22"/>
        </w:rPr>
        <w:t>Just Like a Woman</w:t>
      </w:r>
      <w:r w:rsidR="00212BE6">
        <w:rPr>
          <w:color w:val="000000"/>
          <w:kern w:val="0"/>
          <w:sz w:val="24"/>
          <w:szCs w:val="22"/>
        </w:rPr>
        <w:t>’ -Philadelphia, PA</w:t>
      </w:r>
      <w:bookmarkEnd w:id="2"/>
    </w:p>
    <w:p w14:paraId="41AE33F8" w14:textId="5B30CA38" w:rsidR="00075884" w:rsidRDefault="00302CD6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r w:rsidR="006E013E">
        <w:rPr>
          <w:color w:val="000000"/>
          <w:kern w:val="0"/>
          <w:sz w:val="24"/>
          <w:szCs w:val="22"/>
        </w:rPr>
        <w:t xml:space="preserve"> </w:t>
      </w:r>
      <w:r w:rsidR="009308A5">
        <w:rPr>
          <w:color w:val="000000"/>
          <w:kern w:val="0"/>
          <w:sz w:val="24"/>
          <w:szCs w:val="22"/>
        </w:rPr>
        <w:t>Rutge</w:t>
      </w:r>
      <w:r w:rsidR="00B46271">
        <w:rPr>
          <w:color w:val="000000"/>
          <w:kern w:val="0"/>
          <w:sz w:val="24"/>
          <w:szCs w:val="22"/>
        </w:rPr>
        <w:t xml:space="preserve">rs </w:t>
      </w:r>
      <w:r w:rsidR="00C10352">
        <w:rPr>
          <w:color w:val="000000"/>
          <w:kern w:val="0"/>
          <w:sz w:val="24"/>
          <w:szCs w:val="22"/>
        </w:rPr>
        <w:t>U</w:t>
      </w:r>
      <w:r w:rsidR="00B46271">
        <w:rPr>
          <w:color w:val="000000"/>
          <w:kern w:val="0"/>
          <w:sz w:val="24"/>
          <w:szCs w:val="22"/>
        </w:rPr>
        <w:t>niversity-</w:t>
      </w:r>
      <w:r w:rsidR="000B3793">
        <w:rPr>
          <w:color w:val="000000"/>
          <w:kern w:val="0"/>
          <w:sz w:val="24"/>
          <w:szCs w:val="22"/>
        </w:rPr>
        <w:t>SWG-</w:t>
      </w:r>
      <w:r w:rsidR="00F273F9">
        <w:rPr>
          <w:color w:val="000000"/>
          <w:kern w:val="0"/>
          <w:sz w:val="24"/>
          <w:szCs w:val="22"/>
        </w:rPr>
        <w:t xml:space="preserve"> ‘Her-Stories</w:t>
      </w:r>
      <w:r w:rsidR="002659D8">
        <w:rPr>
          <w:color w:val="000000"/>
          <w:kern w:val="0"/>
          <w:sz w:val="24"/>
          <w:szCs w:val="22"/>
        </w:rPr>
        <w:t>:</w:t>
      </w:r>
      <w:r w:rsidR="00012381">
        <w:rPr>
          <w:color w:val="000000"/>
          <w:kern w:val="0"/>
          <w:sz w:val="24"/>
          <w:szCs w:val="22"/>
        </w:rPr>
        <w:t xml:space="preserve"> </w:t>
      </w:r>
      <w:r w:rsidR="00FB1B69">
        <w:rPr>
          <w:color w:val="000000"/>
          <w:kern w:val="0"/>
          <w:sz w:val="24"/>
          <w:szCs w:val="22"/>
        </w:rPr>
        <w:t xml:space="preserve">Visual Narratives of </w:t>
      </w:r>
      <w:r w:rsidR="008C34E1">
        <w:rPr>
          <w:color w:val="000000"/>
          <w:kern w:val="0"/>
          <w:sz w:val="24"/>
          <w:szCs w:val="22"/>
        </w:rPr>
        <w:t xml:space="preserve">Women of </w:t>
      </w:r>
      <w:r w:rsidR="006B6E40">
        <w:rPr>
          <w:color w:val="000000"/>
          <w:kern w:val="0"/>
          <w:sz w:val="24"/>
          <w:szCs w:val="22"/>
        </w:rPr>
        <w:t xml:space="preserve">the </w:t>
      </w:r>
      <w:r w:rsidR="00012381">
        <w:rPr>
          <w:color w:val="000000"/>
          <w:kern w:val="0"/>
          <w:sz w:val="24"/>
          <w:szCs w:val="22"/>
        </w:rPr>
        <w:t xml:space="preserve">   </w:t>
      </w:r>
      <w:r w:rsidR="003B4784">
        <w:rPr>
          <w:color w:val="000000"/>
          <w:kern w:val="0"/>
          <w:sz w:val="24"/>
          <w:szCs w:val="22"/>
        </w:rPr>
        <w:t xml:space="preserve">  </w:t>
      </w:r>
      <w:r w:rsidR="00C05B25">
        <w:rPr>
          <w:color w:val="000000"/>
          <w:kern w:val="0"/>
          <w:sz w:val="24"/>
          <w:szCs w:val="22"/>
        </w:rPr>
        <w:t xml:space="preserve"> </w:t>
      </w:r>
      <w:r w:rsidR="006B6E40">
        <w:rPr>
          <w:color w:val="000000"/>
          <w:kern w:val="0"/>
          <w:sz w:val="24"/>
          <w:szCs w:val="22"/>
        </w:rPr>
        <w:t>African Diaspora’</w:t>
      </w:r>
      <w:r w:rsidR="002659D8">
        <w:rPr>
          <w:color w:val="000000"/>
          <w:kern w:val="0"/>
          <w:sz w:val="24"/>
          <w:szCs w:val="22"/>
        </w:rPr>
        <w:t>-</w:t>
      </w:r>
      <w:r w:rsidR="000B3793">
        <w:rPr>
          <w:color w:val="000000"/>
          <w:kern w:val="0"/>
          <w:sz w:val="24"/>
          <w:szCs w:val="22"/>
        </w:rPr>
        <w:t xml:space="preserve"> C</w:t>
      </w:r>
      <w:r w:rsidR="00012381">
        <w:rPr>
          <w:color w:val="000000"/>
          <w:kern w:val="0"/>
          <w:sz w:val="24"/>
          <w:szCs w:val="22"/>
        </w:rPr>
        <w:t>amden, NJ</w:t>
      </w:r>
    </w:p>
    <w:p w14:paraId="5EF696DE" w14:textId="5127F509" w:rsidR="001172FD" w:rsidRPr="001172FD" w:rsidRDefault="009308A5" w:rsidP="001172FD">
      <w:pPr>
        <w:widowControl/>
        <w:wordWrap/>
        <w:spacing w:after="28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2019     </w:t>
      </w:r>
      <w:r w:rsidR="001172FD" w:rsidRPr="001172FD">
        <w:rPr>
          <w:color w:val="000000"/>
          <w:kern w:val="0"/>
          <w:sz w:val="24"/>
          <w:szCs w:val="22"/>
        </w:rPr>
        <w:t xml:space="preserve">Noyes Museum Stockton University </w:t>
      </w:r>
      <w:r w:rsidR="00ED4D1E">
        <w:rPr>
          <w:color w:val="000000"/>
          <w:kern w:val="0"/>
          <w:sz w:val="24"/>
          <w:szCs w:val="22"/>
        </w:rPr>
        <w:t>‘Souls of Black Folk’</w:t>
      </w:r>
      <w:r w:rsidR="001172FD" w:rsidRPr="001172FD">
        <w:rPr>
          <w:color w:val="000000"/>
          <w:kern w:val="0"/>
          <w:sz w:val="24"/>
          <w:szCs w:val="22"/>
        </w:rPr>
        <w:t>- Atlantic City NJ</w:t>
      </w:r>
    </w:p>
    <w:p w14:paraId="3506A7A7" w14:textId="3DE9CDE6" w:rsidR="001172FD" w:rsidRPr="001172FD" w:rsidRDefault="001172FD" w:rsidP="001172FD">
      <w:pPr>
        <w:widowControl/>
        <w:wordWrap/>
        <w:spacing w:after="28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1172FD">
        <w:rPr>
          <w:color w:val="000000"/>
          <w:kern w:val="0"/>
          <w:sz w:val="24"/>
          <w:szCs w:val="22"/>
        </w:rPr>
        <w:t xml:space="preserve">2019     Art Sanctuary- 'Reclaiming </w:t>
      </w:r>
      <w:r w:rsidR="00534E6F">
        <w:rPr>
          <w:color w:val="000000"/>
          <w:kern w:val="0"/>
          <w:sz w:val="24"/>
          <w:szCs w:val="22"/>
        </w:rPr>
        <w:t>Her</w:t>
      </w:r>
      <w:r w:rsidRPr="001172FD">
        <w:rPr>
          <w:color w:val="000000"/>
          <w:kern w:val="0"/>
          <w:sz w:val="24"/>
          <w:szCs w:val="22"/>
        </w:rPr>
        <w:t xml:space="preserve"> Time'- Philadelphia, PA</w:t>
      </w:r>
    </w:p>
    <w:p w14:paraId="13C48875" w14:textId="39C0334F" w:rsidR="00BC65FD" w:rsidRPr="00BC65FD" w:rsidRDefault="00BC65FD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</w:p>
    <w:p w14:paraId="37D7F10A" w14:textId="77777777" w:rsidR="00F5586A" w:rsidRDefault="00BC65FD" w:rsidP="00F5586A">
      <w:pPr>
        <w:widowControl/>
        <w:wordWrap/>
        <w:spacing w:line="259" w:lineRule="auto"/>
        <w:jc w:val="left"/>
        <w:rPr>
          <w:b/>
          <w:color w:val="000000"/>
          <w:kern w:val="0"/>
          <w:sz w:val="24"/>
          <w:szCs w:val="22"/>
        </w:rPr>
      </w:pPr>
      <w:r w:rsidRPr="00BC65FD">
        <w:rPr>
          <w:b/>
          <w:color w:val="000000"/>
          <w:kern w:val="0"/>
          <w:sz w:val="24"/>
          <w:szCs w:val="22"/>
        </w:rPr>
        <w:t xml:space="preserve"> Select Group Exhibitions: </w:t>
      </w:r>
    </w:p>
    <w:p w14:paraId="29238C4C" w14:textId="746207B9" w:rsidR="00461EC2" w:rsidRDefault="00822E2D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bookmarkStart w:id="3" w:name="_Hlk6336311"/>
      <w:bookmarkEnd w:id="1"/>
      <w:r>
        <w:rPr>
          <w:color w:val="414547"/>
          <w:sz w:val="24"/>
          <w:szCs w:val="24"/>
          <w:bdr w:val="none" w:sz="0" w:space="0" w:color="auto" w:frame="1"/>
        </w:rPr>
        <w:t>2021</w:t>
      </w:r>
      <w:r w:rsidR="000722CF">
        <w:rPr>
          <w:color w:val="414547"/>
          <w:sz w:val="24"/>
          <w:szCs w:val="24"/>
          <w:bdr w:val="none" w:sz="0" w:space="0" w:color="auto" w:frame="1"/>
        </w:rPr>
        <w:t xml:space="preserve">    </w:t>
      </w:r>
      <w:r w:rsidR="00443B02">
        <w:rPr>
          <w:color w:val="414547"/>
          <w:sz w:val="24"/>
          <w:szCs w:val="24"/>
          <w:bdr w:val="none" w:sz="0" w:space="0" w:color="auto" w:frame="1"/>
        </w:rPr>
        <w:t xml:space="preserve"> </w:t>
      </w:r>
      <w:r w:rsidR="00461EC2">
        <w:rPr>
          <w:color w:val="414547"/>
          <w:sz w:val="24"/>
          <w:szCs w:val="24"/>
          <w:bdr w:val="none" w:sz="0" w:space="0" w:color="auto" w:frame="1"/>
        </w:rPr>
        <w:t>Cornel</w:t>
      </w:r>
      <w:r w:rsidR="00453B21">
        <w:rPr>
          <w:color w:val="414547"/>
          <w:sz w:val="24"/>
          <w:szCs w:val="24"/>
          <w:bdr w:val="none" w:sz="0" w:space="0" w:color="auto" w:frame="1"/>
        </w:rPr>
        <w:t>l</w:t>
      </w:r>
      <w:r w:rsidR="00461EC2">
        <w:rPr>
          <w:color w:val="414547"/>
          <w:sz w:val="24"/>
          <w:szCs w:val="24"/>
          <w:bdr w:val="none" w:sz="0" w:space="0" w:color="auto" w:frame="1"/>
        </w:rPr>
        <w:t xml:space="preserve"> Art Museum- ‘Heart of the Square’- </w:t>
      </w:r>
      <w:r w:rsidR="00683D89">
        <w:rPr>
          <w:color w:val="414547"/>
          <w:sz w:val="24"/>
          <w:szCs w:val="24"/>
          <w:bdr w:val="none" w:sz="0" w:space="0" w:color="auto" w:frame="1"/>
        </w:rPr>
        <w:t>Delray Beach, FL</w:t>
      </w:r>
    </w:p>
    <w:p w14:paraId="1C3AE7D9" w14:textId="77777777" w:rsidR="007063CD" w:rsidRPr="004458FA" w:rsidRDefault="007063CD" w:rsidP="007063CD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2021 -  Prizm Art Fair- Galerie Myrtis</w:t>
      </w:r>
    </w:p>
    <w:p w14:paraId="1ADD385D" w14:textId="77777777" w:rsidR="007063CD" w:rsidRPr="004458FA" w:rsidRDefault="007063CD" w:rsidP="007063CD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2021 – Art Miami Art Fair- Long Sharp Gallery</w:t>
      </w:r>
    </w:p>
    <w:p w14:paraId="1CDCD972" w14:textId="144D9A50" w:rsidR="00443B02" w:rsidRDefault="00461EC2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2021     </w:t>
      </w:r>
      <w:r w:rsidR="00443B02">
        <w:rPr>
          <w:color w:val="414547"/>
          <w:sz w:val="24"/>
          <w:szCs w:val="24"/>
          <w:bdr w:val="none" w:sz="0" w:space="0" w:color="auto" w:frame="1"/>
        </w:rPr>
        <w:t>Newark Arts Festival- ‘Dionne Warwick: Queen of Twitter’-Newark, NJ</w:t>
      </w:r>
    </w:p>
    <w:p w14:paraId="7E69058E" w14:textId="0EF075BC" w:rsidR="00822E2D" w:rsidRDefault="00443B02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2021     </w:t>
      </w:r>
      <w:r w:rsidR="000722CF">
        <w:rPr>
          <w:color w:val="414547"/>
          <w:sz w:val="24"/>
          <w:szCs w:val="24"/>
          <w:bdr w:val="none" w:sz="0" w:space="0" w:color="auto" w:frame="1"/>
        </w:rPr>
        <w:t xml:space="preserve">UTA Artist Space- </w:t>
      </w:r>
      <w:r w:rsidR="00871719">
        <w:rPr>
          <w:color w:val="414547"/>
          <w:sz w:val="24"/>
          <w:szCs w:val="24"/>
          <w:bdr w:val="none" w:sz="0" w:space="0" w:color="auto" w:frame="1"/>
        </w:rPr>
        <w:t>‘Literary Muse</w:t>
      </w:r>
      <w:r w:rsidR="00E231F2">
        <w:rPr>
          <w:color w:val="414547"/>
          <w:sz w:val="24"/>
          <w:szCs w:val="24"/>
          <w:bdr w:val="none" w:sz="0" w:space="0" w:color="auto" w:frame="1"/>
        </w:rPr>
        <w:t xml:space="preserve">’ </w:t>
      </w:r>
      <w:r w:rsidR="000D493F">
        <w:rPr>
          <w:color w:val="414547"/>
          <w:sz w:val="24"/>
          <w:szCs w:val="24"/>
          <w:bdr w:val="none" w:sz="0" w:space="0" w:color="auto" w:frame="1"/>
        </w:rPr>
        <w:t>–</w:t>
      </w:r>
      <w:r w:rsidR="00CF036E">
        <w:rPr>
          <w:color w:val="414547"/>
          <w:sz w:val="24"/>
          <w:szCs w:val="24"/>
          <w:bdr w:val="none" w:sz="0" w:space="0" w:color="auto" w:frame="1"/>
        </w:rPr>
        <w:t xml:space="preserve"> </w:t>
      </w:r>
      <w:r w:rsidR="000D493F">
        <w:rPr>
          <w:color w:val="414547"/>
          <w:sz w:val="24"/>
          <w:szCs w:val="24"/>
          <w:bdr w:val="none" w:sz="0" w:space="0" w:color="auto" w:frame="1"/>
        </w:rPr>
        <w:t>Beverly Hills, CA</w:t>
      </w:r>
    </w:p>
    <w:p w14:paraId="15205FA8" w14:textId="77777777" w:rsidR="007063CD" w:rsidRDefault="007063CD" w:rsidP="007063CD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2020 -  Prizm Art Fair- Galerie Myrtis</w:t>
      </w:r>
    </w:p>
    <w:p w14:paraId="2C43D61D" w14:textId="33E8A0AE" w:rsidR="00853882" w:rsidRPr="00F5586A" w:rsidRDefault="00853882" w:rsidP="00F5586A">
      <w:pPr>
        <w:widowControl/>
        <w:wordWrap/>
        <w:spacing w:line="259" w:lineRule="auto"/>
        <w:jc w:val="left"/>
        <w:rPr>
          <w:b/>
          <w:color w:val="000000"/>
          <w:kern w:val="0"/>
          <w:sz w:val="24"/>
          <w:szCs w:val="22"/>
        </w:rPr>
      </w:pPr>
      <w:r w:rsidRPr="00144B1B">
        <w:rPr>
          <w:color w:val="414547"/>
          <w:sz w:val="24"/>
          <w:szCs w:val="24"/>
          <w:bdr w:val="none" w:sz="0" w:space="0" w:color="auto" w:frame="1"/>
        </w:rPr>
        <w:t>2020    </w:t>
      </w:r>
      <w:r w:rsidR="00AF434B">
        <w:rPr>
          <w:color w:val="414547"/>
          <w:bdr w:val="none" w:sz="0" w:space="0" w:color="auto" w:frame="1"/>
        </w:rPr>
        <w:t xml:space="preserve"> </w:t>
      </w:r>
      <w:r w:rsidRPr="00144B1B">
        <w:rPr>
          <w:color w:val="414547"/>
          <w:sz w:val="24"/>
          <w:szCs w:val="24"/>
          <w:bdr w:val="none" w:sz="0" w:space="0" w:color="auto" w:frame="1"/>
        </w:rPr>
        <w:t>Galerie Myrtis- ‘Women Heal through Rite and Ritual’- Baltimore, MD</w:t>
      </w:r>
    </w:p>
    <w:p w14:paraId="4179EBE1" w14:textId="3088C6AB" w:rsidR="00853882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  <w:bdr w:val="none" w:sz="0" w:space="0" w:color="auto" w:frame="1"/>
        </w:rPr>
      </w:pPr>
      <w:r w:rsidRPr="00144B1B">
        <w:rPr>
          <w:color w:val="414547"/>
          <w:bdr w:val="none" w:sz="0" w:space="0" w:color="auto" w:frame="1"/>
        </w:rPr>
        <w:t>2020     Penn State- Women X Women</w:t>
      </w:r>
      <w:r w:rsidR="004F4880">
        <w:rPr>
          <w:color w:val="414547"/>
          <w:bdr w:val="none" w:sz="0" w:space="0" w:color="auto" w:frame="1"/>
        </w:rPr>
        <w:t xml:space="preserve">-Petrucci Family </w:t>
      </w:r>
      <w:r w:rsidR="00DF6929">
        <w:rPr>
          <w:color w:val="414547"/>
          <w:bdr w:val="none" w:sz="0" w:space="0" w:color="auto" w:frame="1"/>
        </w:rPr>
        <w:t>F</w:t>
      </w:r>
      <w:r w:rsidR="004F4880">
        <w:rPr>
          <w:color w:val="414547"/>
          <w:bdr w:val="none" w:sz="0" w:space="0" w:color="auto" w:frame="1"/>
        </w:rPr>
        <w:t>oundation</w:t>
      </w:r>
      <w:r w:rsidRPr="00144B1B">
        <w:rPr>
          <w:color w:val="414547"/>
          <w:bdr w:val="none" w:sz="0" w:space="0" w:color="auto" w:frame="1"/>
        </w:rPr>
        <w:t xml:space="preserve"> Group Show, </w:t>
      </w:r>
      <w:r w:rsidR="00912788">
        <w:rPr>
          <w:color w:val="414547"/>
          <w:bdr w:val="none" w:sz="0" w:space="0" w:color="auto" w:frame="1"/>
        </w:rPr>
        <w:t>-Lehigh Valley</w:t>
      </w:r>
      <w:r w:rsidR="006A3BE6">
        <w:rPr>
          <w:color w:val="414547"/>
          <w:bdr w:val="none" w:sz="0" w:space="0" w:color="auto" w:frame="1"/>
        </w:rPr>
        <w:t xml:space="preserve">, </w:t>
      </w:r>
      <w:r w:rsidRPr="00144B1B">
        <w:rPr>
          <w:color w:val="414547"/>
          <w:bdr w:val="none" w:sz="0" w:space="0" w:color="auto" w:frame="1"/>
        </w:rPr>
        <w:t>PA</w:t>
      </w:r>
    </w:p>
    <w:p w14:paraId="59A6F29C" w14:textId="77777777" w:rsidR="007063CD" w:rsidRDefault="007063CD" w:rsidP="007063CD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4458FA">
        <w:rPr>
          <w:bCs/>
          <w:color w:val="000000"/>
          <w:kern w:val="0"/>
          <w:sz w:val="24"/>
          <w:szCs w:val="22"/>
        </w:rPr>
        <w:t>2019 – Prizm Art Fair- Black Art in America Booth</w:t>
      </w:r>
    </w:p>
    <w:p w14:paraId="52E892CE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2019      Noyes Museum of Art, Kramer Hall 'Driving While Black'- Atlantic City , NJ </w:t>
      </w:r>
    </w:p>
    <w:p w14:paraId="76925BCB" w14:textId="604D1B67" w:rsidR="00C81ECC" w:rsidRDefault="0081132E" w:rsidP="00853882">
      <w:pPr>
        <w:pStyle w:val="font8"/>
        <w:spacing w:before="0" w:beforeAutospacing="0" w:after="0" w:afterAutospacing="0"/>
        <w:textAlignment w:val="baseline"/>
        <w:rPr>
          <w:color w:val="414547"/>
          <w:bdr w:val="none" w:sz="0" w:space="0" w:color="auto" w:frame="1"/>
        </w:rPr>
      </w:pPr>
      <w:r>
        <w:rPr>
          <w:color w:val="414547"/>
          <w:bdr w:val="none" w:sz="0" w:space="0" w:color="auto" w:frame="1"/>
        </w:rPr>
        <w:t xml:space="preserve">2019 </w:t>
      </w:r>
      <w:r w:rsidR="00C81ECC">
        <w:rPr>
          <w:color w:val="414547"/>
          <w:bdr w:val="none" w:sz="0" w:space="0" w:color="auto" w:frame="1"/>
        </w:rPr>
        <w:t xml:space="preserve">     </w:t>
      </w:r>
      <w:r>
        <w:rPr>
          <w:color w:val="414547"/>
          <w:bdr w:val="none" w:sz="0" w:space="0" w:color="auto" w:frame="1"/>
        </w:rPr>
        <w:t xml:space="preserve">Houston Museum of African </w:t>
      </w:r>
      <w:r w:rsidR="00C81ECC">
        <w:rPr>
          <w:color w:val="414547"/>
          <w:bdr w:val="none" w:sz="0" w:space="0" w:color="auto" w:frame="1"/>
        </w:rPr>
        <w:t>American Culture –‘Dorsey Family collection</w:t>
      </w:r>
      <w:r w:rsidR="0007493D">
        <w:rPr>
          <w:color w:val="414547"/>
          <w:bdr w:val="none" w:sz="0" w:space="0" w:color="auto" w:frame="1"/>
        </w:rPr>
        <w:t>’-Houston, TX</w:t>
      </w:r>
    </w:p>
    <w:p w14:paraId="3F54B962" w14:textId="67D86178" w:rsidR="00853882" w:rsidRPr="00144B1B" w:rsidRDefault="00C81ECC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>
        <w:rPr>
          <w:color w:val="414547"/>
          <w:bdr w:val="none" w:sz="0" w:space="0" w:color="auto" w:frame="1"/>
        </w:rPr>
        <w:t>2</w:t>
      </w:r>
      <w:r w:rsidR="00853882" w:rsidRPr="00144B1B">
        <w:rPr>
          <w:color w:val="414547"/>
          <w:bdr w:val="none" w:sz="0" w:space="0" w:color="auto" w:frame="1"/>
        </w:rPr>
        <w:t>019      Noba Art space, 'PHOTO-Based' -Bala Cynwyd, PA</w:t>
      </w:r>
    </w:p>
    <w:p w14:paraId="5912D543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Trestle Project Space Gallery- Contain her, NY, NY</w:t>
      </w:r>
    </w:p>
    <w:p w14:paraId="6AD8D2C4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African American Museum of Philadelphia-‘Art for Social Change’-</w:t>
      </w:r>
    </w:p>
    <w:p w14:paraId="1B1A87FD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Philadelphia PA</w:t>
      </w:r>
    </w:p>
    <w:p w14:paraId="63DFC635" w14:textId="79614E7A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Timicua Arts House- ‘Housewives Collectives’- Orlando, FL</w:t>
      </w:r>
    </w:p>
    <w:p w14:paraId="1AC3BC2B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    Little Berlin Gallery-‘Mother’s Day’- Philadelphia, PA</w:t>
      </w:r>
    </w:p>
    <w:p w14:paraId="13568E3D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Rush Arts Gallery Philadelphia - Giving up the Ghosts-Philadelphia, PA</w:t>
      </w:r>
    </w:p>
    <w:p w14:paraId="7A9B7161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2017     MFA Thesis Exhibition-Icebox Project Space- Philadelphia, PA</w:t>
      </w:r>
    </w:p>
    <w:p w14:paraId="3859916C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2017     The Colored Girls Museum-'Urgent Care'-Philadelphia, PA</w:t>
      </w:r>
    </w:p>
    <w:p w14:paraId="5B9F7638" w14:textId="217D0368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</w:p>
    <w:p w14:paraId="40F30D8A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147EEF1F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23C51646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658462C5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54F9A487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41EA5025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17CA93FB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5F20B1B6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605B57AF" w14:textId="519BBFFA" w:rsidR="004458FA" w:rsidRPr="00A92659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A92659">
        <w:rPr>
          <w:b/>
          <w:color w:val="000000"/>
          <w:kern w:val="0"/>
          <w:sz w:val="24"/>
          <w:szCs w:val="22"/>
        </w:rPr>
        <w:t xml:space="preserve">Select Bibliography: </w:t>
      </w:r>
    </w:p>
    <w:p w14:paraId="6E9536FC" w14:textId="77777777" w:rsidR="004458FA" w:rsidRPr="00A92659" w:rsidRDefault="004458FA" w:rsidP="00A92659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7EEEAF9D" w14:textId="444B0FF8" w:rsidR="00EB7C1F" w:rsidRDefault="00E0789B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Cover Art, </w:t>
      </w:r>
      <w:r w:rsidR="00236AC6">
        <w:rPr>
          <w:bCs/>
          <w:color w:val="000000"/>
          <w:kern w:val="0"/>
          <w:sz w:val="24"/>
          <w:szCs w:val="22"/>
        </w:rPr>
        <w:t>‘Her View’, Signs</w:t>
      </w:r>
      <w:r w:rsidR="00F6675E">
        <w:rPr>
          <w:bCs/>
          <w:color w:val="000000"/>
          <w:kern w:val="0"/>
          <w:sz w:val="24"/>
          <w:szCs w:val="22"/>
        </w:rPr>
        <w:t xml:space="preserve">: </w:t>
      </w:r>
      <w:r w:rsidR="00140551">
        <w:rPr>
          <w:bCs/>
          <w:color w:val="000000"/>
          <w:kern w:val="0"/>
          <w:sz w:val="24"/>
          <w:szCs w:val="22"/>
        </w:rPr>
        <w:t>Journal of Women in Culture and Society</w:t>
      </w:r>
      <w:r w:rsidR="00F6675E">
        <w:rPr>
          <w:bCs/>
          <w:color w:val="000000"/>
          <w:kern w:val="0"/>
          <w:sz w:val="24"/>
          <w:szCs w:val="22"/>
        </w:rPr>
        <w:t>- University of Chicago</w:t>
      </w:r>
      <w:r w:rsidR="003129B9">
        <w:rPr>
          <w:bCs/>
          <w:color w:val="000000"/>
          <w:kern w:val="0"/>
          <w:sz w:val="24"/>
          <w:szCs w:val="22"/>
        </w:rPr>
        <w:t xml:space="preserve"> Press- 2020</w:t>
      </w:r>
    </w:p>
    <w:p w14:paraId="6191B61C" w14:textId="2B7AF12E" w:rsidR="001E4BFA" w:rsidRDefault="00B83B2C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Heguiaphal</w:t>
      </w:r>
      <w:r w:rsidR="0085590A">
        <w:rPr>
          <w:bCs/>
          <w:color w:val="000000"/>
          <w:kern w:val="0"/>
          <w:sz w:val="24"/>
          <w:szCs w:val="22"/>
        </w:rPr>
        <w:t xml:space="preserve">, Maia, </w:t>
      </w:r>
      <w:r w:rsidR="00790BEB">
        <w:rPr>
          <w:bCs/>
          <w:color w:val="000000"/>
          <w:kern w:val="0"/>
          <w:sz w:val="24"/>
          <w:szCs w:val="22"/>
        </w:rPr>
        <w:t>‘</w:t>
      </w:r>
      <w:r w:rsidR="0085590A">
        <w:rPr>
          <w:bCs/>
          <w:color w:val="000000"/>
          <w:kern w:val="0"/>
          <w:sz w:val="24"/>
          <w:szCs w:val="22"/>
        </w:rPr>
        <w:t xml:space="preserve">Lavett Ballard’s </w:t>
      </w:r>
      <w:r w:rsidR="0010358F">
        <w:rPr>
          <w:bCs/>
          <w:color w:val="000000"/>
          <w:kern w:val="0"/>
          <w:sz w:val="24"/>
          <w:szCs w:val="22"/>
        </w:rPr>
        <w:t>African</w:t>
      </w:r>
      <w:r w:rsidR="0085590A">
        <w:rPr>
          <w:bCs/>
          <w:color w:val="000000"/>
          <w:kern w:val="0"/>
          <w:sz w:val="24"/>
          <w:szCs w:val="22"/>
        </w:rPr>
        <w:t xml:space="preserve"> American </w:t>
      </w:r>
      <w:r w:rsidR="0010358F">
        <w:rPr>
          <w:bCs/>
          <w:color w:val="000000"/>
          <w:kern w:val="0"/>
          <w:sz w:val="24"/>
          <w:szCs w:val="22"/>
        </w:rPr>
        <w:t>&amp; Female Narratives</w:t>
      </w:r>
      <w:r w:rsidR="00790BEB">
        <w:rPr>
          <w:bCs/>
          <w:color w:val="000000"/>
          <w:kern w:val="0"/>
          <w:sz w:val="24"/>
          <w:szCs w:val="22"/>
        </w:rPr>
        <w:t>’ Daily Art Magazine</w:t>
      </w:r>
      <w:r w:rsidR="001E4BFA">
        <w:rPr>
          <w:bCs/>
          <w:color w:val="000000"/>
          <w:kern w:val="0"/>
          <w:sz w:val="24"/>
          <w:szCs w:val="22"/>
        </w:rPr>
        <w:t>, 12/14/2020</w:t>
      </w:r>
    </w:p>
    <w:p w14:paraId="15A80FD2" w14:textId="294BF20D" w:rsidR="007F4BB4" w:rsidRPr="007F4BB4" w:rsidRDefault="007F4BB4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Baker</w:t>
      </w:r>
      <w:r w:rsidR="00D76EE4">
        <w:rPr>
          <w:bCs/>
          <w:color w:val="000000"/>
          <w:kern w:val="0"/>
          <w:sz w:val="24"/>
          <w:szCs w:val="22"/>
        </w:rPr>
        <w:t xml:space="preserve">, Chenoa, </w:t>
      </w:r>
      <w:r w:rsidR="00286EF7">
        <w:rPr>
          <w:bCs/>
          <w:color w:val="000000"/>
          <w:kern w:val="0"/>
          <w:sz w:val="24"/>
          <w:szCs w:val="22"/>
        </w:rPr>
        <w:t>‘</w:t>
      </w:r>
      <w:r w:rsidR="00D76EE4">
        <w:rPr>
          <w:bCs/>
          <w:color w:val="000000"/>
          <w:kern w:val="0"/>
          <w:sz w:val="24"/>
          <w:szCs w:val="22"/>
        </w:rPr>
        <w:t>“To Set at Liberty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Them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that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are Bruised”</w:t>
      </w:r>
      <w:r w:rsidR="00B75B2D">
        <w:rPr>
          <w:bCs/>
          <w:color w:val="000000"/>
          <w:kern w:val="0"/>
          <w:sz w:val="24"/>
          <w:szCs w:val="22"/>
        </w:rPr>
        <w:t>: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B75B2D">
        <w:rPr>
          <w:bCs/>
          <w:color w:val="000000"/>
          <w:kern w:val="0"/>
          <w:sz w:val="24"/>
          <w:szCs w:val="22"/>
        </w:rPr>
        <w:t>Hybrid Antidotes Artistic Apothecaries and Women of</w:t>
      </w:r>
      <w:r w:rsidR="00C91EA1">
        <w:rPr>
          <w:bCs/>
          <w:color w:val="000000"/>
          <w:kern w:val="0"/>
          <w:sz w:val="24"/>
          <w:szCs w:val="22"/>
        </w:rPr>
        <w:t>…</w:t>
      </w:r>
      <w:r w:rsidR="00B75B2D">
        <w:rPr>
          <w:bCs/>
          <w:color w:val="000000"/>
          <w:kern w:val="0"/>
          <w:sz w:val="24"/>
          <w:szCs w:val="22"/>
        </w:rPr>
        <w:t>’</w:t>
      </w:r>
      <w:r w:rsidR="00405EF0">
        <w:rPr>
          <w:bCs/>
          <w:color w:val="000000"/>
          <w:kern w:val="0"/>
          <w:sz w:val="24"/>
          <w:szCs w:val="22"/>
        </w:rPr>
        <w:t xml:space="preserve"> Sugarcane Magazine,7/14/2020</w:t>
      </w:r>
    </w:p>
    <w:p w14:paraId="67E2397F" w14:textId="0DD095FC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Dobrin, Peter, ‘Philly actors, musicians, dancers can’t imagine when they’ll work again:</w:t>
      </w:r>
      <w:r w:rsidR="003A1A7C">
        <w:rPr>
          <w:bCs/>
          <w:color w:val="000000"/>
          <w:kern w:val="0"/>
          <w:sz w:val="24"/>
          <w:szCs w:val="22"/>
        </w:rPr>
        <w:t>…</w:t>
      </w:r>
      <w:r w:rsidRPr="00A92659">
        <w:rPr>
          <w:bCs/>
          <w:color w:val="000000"/>
          <w:kern w:val="0"/>
          <w:sz w:val="24"/>
          <w:szCs w:val="22"/>
        </w:rPr>
        <w:t>’, Philadelphia Inquirer,4/25/2020</w:t>
      </w:r>
    </w:p>
    <w:p w14:paraId="6CC4A788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Graves-El, Ahmad, ‘Timeless Perfection: Local Artist Creates Cover for TIME’s 100 Women of the Year Issue’, SNJToday,  4/7/2020</w:t>
      </w:r>
    </w:p>
    <w:p w14:paraId="4F5C09E9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Cover Art, '1955 The Bus Boycotters' Special edition Women of the Year - TIME Magazine, March 10-17, 2020</w:t>
      </w:r>
    </w:p>
    <w:p w14:paraId="18F51314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Valentine, Victoria, ' Time Magazine Recognizes 100 years of Influential women with Covers by...', Culturetype Magazine- 3/8/2020</w:t>
      </w:r>
    </w:p>
    <w:p w14:paraId="0CE99B2B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Osterheldt, Jenee, ‘Art Basel bears far better fruit than that $120,000 banana’, The Boston Globe, 12/11/2019</w:t>
      </w:r>
    </w:p>
    <w:p w14:paraId="78F27D3C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Robinson, Shantay, 'Artist on the Move: Lavett Ballard', Black Art In America.com, 6/14/2018</w:t>
      </w:r>
    </w:p>
    <w:p w14:paraId="09BB64FB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Najuma, Ayana, ' New Generation of Artists weaves common threads for community empowerment', March on Washington Film Festival catalog 7/11/2018</w:t>
      </w:r>
    </w:p>
    <w:p w14:paraId="751DA029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Robinson, Shantay, '10 Emerging Black Female Artists to Collect' Black Art In America.com, 6/14/2018</w:t>
      </w:r>
    </w:p>
    <w:p w14:paraId="0C9640D4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Carroll, Angela N. ‘Giving Up the Ghost Artifacts/ A Study of Power&amp; Solidarity</w:t>
      </w:r>
    </w:p>
    <w:p w14:paraId="7B41C946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Against White Violence in Modernity’, Sugarcane Magazine/ Global Black Art &amp;</w:t>
      </w:r>
    </w:p>
    <w:p w14:paraId="25D36E7A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Culture-February 2018</w:t>
      </w:r>
    </w:p>
    <w:p w14:paraId="3B421576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Friedman, Sally, ‘Juried show offers a generous display of S.J. talent’, Courier Post-  ARTs section, 9/14/2014</w:t>
      </w:r>
    </w:p>
    <w:p w14:paraId="713E3338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Carbone, Mariel- ‘Art for Every Taste’-Burlington County Times- 9/18/14</w:t>
      </w:r>
    </w:p>
    <w:p w14:paraId="7A3FE600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‘RU Ready’- Rutgers University Camden, MATTER Magazine, January 2012</w:t>
      </w:r>
    </w:p>
    <w:p w14:paraId="0067752E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 ‘Art Scene NJ’-Featured Artist Article" -2008</w:t>
      </w:r>
    </w:p>
    <w:p w14:paraId="1C071DD6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‘Home Décor with a personal touch" Burlington County Times- March 2008</w:t>
      </w:r>
    </w:p>
    <w:p w14:paraId="58105017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‘Voices and Vision Art’-Burlington County Times- February 2007</w:t>
      </w:r>
    </w:p>
    <w:p w14:paraId="04DD772C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2004 Mikel, Valerie- ‘Lavett Ore knows how to paint the own’- 2001</w:t>
      </w:r>
    </w:p>
    <w:p w14:paraId="3F318D47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445E2CA8" w14:textId="6BE413CD" w:rsidR="004C52AC" w:rsidRDefault="002D2DF1" w:rsidP="004C52AC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 xml:space="preserve">Media: </w:t>
      </w:r>
    </w:p>
    <w:p w14:paraId="4E2894DC" w14:textId="77777777" w:rsidR="004517F7" w:rsidRDefault="004517F7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CFAC/  Syracuse University- Black Art Speaks-Highlight</w:t>
      </w:r>
    </w:p>
    <w:p w14:paraId="27D89975" w14:textId="05E3A400" w:rsidR="004C52AC" w:rsidRDefault="004C52AC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4C52AC">
        <w:rPr>
          <w:color w:val="000000"/>
          <w:kern w:val="0"/>
          <w:sz w:val="24"/>
          <w:szCs w:val="22"/>
        </w:rPr>
        <w:t>Studionoize Podcast- 'In My Life Time w/ Lavett Ballard'</w:t>
      </w:r>
    </w:p>
    <w:p w14:paraId="350429EF" w14:textId="4FE5F7BF" w:rsidR="002D2DF1" w:rsidRPr="002D2DF1" w:rsidRDefault="002D2DF1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Yale University Radio- Praxis – ‘Interview with Brainard Carey’</w:t>
      </w:r>
    </w:p>
    <w:p w14:paraId="7BC998A7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Good day Street Talk, Fox News NY, ‘African American Art and its impact today’ </w:t>
      </w:r>
    </w:p>
    <w:p w14:paraId="7FF22EE8" w14:textId="1616A8A9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Monmouth County Local Television – ‘Struggles and Success in the Arts’-PNC African American Festival, 2009    </w:t>
      </w:r>
    </w:p>
    <w:p w14:paraId="76F55E9F" w14:textId="77777777" w:rsidR="002D7C63" w:rsidRPr="002D2DF1" w:rsidRDefault="002D7C63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08FE7E62" w14:textId="3CAADD9B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Speaking Engagements/Visiting Artist Lectures:</w:t>
      </w:r>
      <w:r w:rsidRPr="002D2DF1">
        <w:rPr>
          <w:color w:val="000000"/>
          <w:kern w:val="0"/>
          <w:sz w:val="24"/>
          <w:szCs w:val="22"/>
        </w:rPr>
        <w:t xml:space="preserve"> </w:t>
      </w:r>
    </w:p>
    <w:p w14:paraId="6EEE4584" w14:textId="56F5F522" w:rsidR="00443B02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</w:t>
      </w:r>
      <w:r w:rsidR="00443B02">
        <w:rPr>
          <w:color w:val="000000"/>
          <w:kern w:val="0"/>
          <w:sz w:val="24"/>
          <w:szCs w:val="22"/>
        </w:rPr>
        <w:t>Howard University- Panelist – Art for Social Change- Washington DC</w:t>
      </w:r>
    </w:p>
    <w:p w14:paraId="3470B5A3" w14:textId="29E3AF9C" w:rsidR="004517F7" w:rsidRDefault="00443B0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</w:t>
      </w:r>
      <w:r w:rsidR="004517F7">
        <w:rPr>
          <w:color w:val="000000"/>
          <w:kern w:val="0"/>
          <w:sz w:val="24"/>
          <w:szCs w:val="22"/>
        </w:rPr>
        <w:t>Art Institute of Chicago- Visiting Artist lecture- Chicago , IL</w:t>
      </w:r>
    </w:p>
    <w:p w14:paraId="1B9B1C53" w14:textId="66335997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University of the Arts- Visiting Artist Lecture- Philadelphia, PA</w:t>
      </w:r>
    </w:p>
    <w:p w14:paraId="19C50535" w14:textId="5AE9387A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lastRenderedPageBreak/>
        <w:t>2021  Rutgers University- Visiting Artist Lecture-Camden, NJ</w:t>
      </w:r>
    </w:p>
    <w:p w14:paraId="47B493D6" w14:textId="14E6DB7E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Columbia College- Visiting Artist Lecture- NY,NY</w:t>
      </w:r>
    </w:p>
    <w:p w14:paraId="02045835" w14:textId="63370193" w:rsidR="005258C8" w:rsidRPr="002D2DF1" w:rsidRDefault="005258C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2020 John Hopkins University</w:t>
      </w:r>
      <w:r w:rsidR="00FC3E45">
        <w:rPr>
          <w:color w:val="000000"/>
          <w:kern w:val="0"/>
          <w:sz w:val="24"/>
          <w:szCs w:val="22"/>
        </w:rPr>
        <w:t xml:space="preserve">- </w:t>
      </w:r>
      <w:r w:rsidR="00B07B98">
        <w:rPr>
          <w:color w:val="000000"/>
          <w:kern w:val="0"/>
          <w:sz w:val="24"/>
          <w:szCs w:val="22"/>
        </w:rPr>
        <w:t>Black Womanhood:</w:t>
      </w:r>
      <w:r w:rsidR="00F01EB2">
        <w:rPr>
          <w:color w:val="000000"/>
          <w:kern w:val="0"/>
          <w:sz w:val="24"/>
          <w:szCs w:val="22"/>
        </w:rPr>
        <w:t xml:space="preserve"> </w:t>
      </w:r>
      <w:r w:rsidR="00B07B98">
        <w:rPr>
          <w:color w:val="000000"/>
          <w:kern w:val="0"/>
          <w:sz w:val="24"/>
          <w:szCs w:val="22"/>
        </w:rPr>
        <w:t>Language Art &amp; History</w:t>
      </w:r>
    </w:p>
    <w:p w14:paraId="2643321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2019 Tulane University, Visiting Artist Speaker Series - New Orleans, LA</w:t>
      </w:r>
    </w:p>
    <w:p w14:paraId="7AE4A66A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International Curators International, Livestream Artist Talk on Social </w:t>
      </w:r>
    </w:p>
    <w:p w14:paraId="30D13475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          Justice</w:t>
      </w:r>
    </w:p>
    <w:p w14:paraId="64D64165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2016  Kean University at Ocean Toms River NJ- Visiting Artist symposium- 2016</w:t>
      </w:r>
    </w:p>
    <w:p w14:paraId="0A97B82E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7981732E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Awards and Honors</w:t>
      </w:r>
    </w:p>
    <w:p w14:paraId="2B199E57" w14:textId="705C85AB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202</w:t>
      </w:r>
      <w:r w:rsidR="00453B21">
        <w:rPr>
          <w:color w:val="000000"/>
          <w:kern w:val="0"/>
          <w:sz w:val="24"/>
          <w:szCs w:val="22"/>
        </w:rPr>
        <w:t>1</w:t>
      </w:r>
      <w:r w:rsidRPr="002D2DF1">
        <w:rPr>
          <w:color w:val="000000"/>
          <w:kern w:val="0"/>
          <w:sz w:val="24"/>
          <w:szCs w:val="22"/>
        </w:rPr>
        <w:t xml:space="preserve">   Yaddo Artist Residency Summer Fellow 202</w:t>
      </w:r>
      <w:r w:rsidR="00453B21">
        <w:rPr>
          <w:color w:val="000000"/>
          <w:kern w:val="0"/>
          <w:sz w:val="24"/>
          <w:szCs w:val="22"/>
        </w:rPr>
        <w:t>1</w:t>
      </w:r>
    </w:p>
    <w:p w14:paraId="10DC3478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  Listed by Black Art in America as one of the ‘Top 10 Emerging Black    Female Artists to collect.’ </w:t>
      </w:r>
    </w:p>
    <w:p w14:paraId="6AD5904B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2018    The Colored Girls Museum Artist-in-Residence</w:t>
      </w:r>
    </w:p>
    <w:p w14:paraId="1E0D9000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  Alice C. Cole Fellowship Nominee, Wesley College   </w:t>
      </w:r>
    </w:p>
    <w:p w14:paraId="095A0221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2018    The Pew Center for Arts &amp; Heritage Fellowship, Nominee through the AAMP</w:t>
      </w:r>
    </w:p>
    <w:p w14:paraId="5D10735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2016    Artist of the Year of Philadelphia- The Harvest Spoken Soul 215 1st              Annual  Awards </w:t>
      </w:r>
    </w:p>
    <w:p w14:paraId="5B24E7A1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2014-2015     Bombay Sapphire Artisan Competition Semi-Finalist- NY &amp; Philadelphia </w:t>
      </w:r>
    </w:p>
    <w:p w14:paraId="31D6F956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2014     University of the Arts, Philadelphia PA- Graduate Fellowship</w:t>
      </w:r>
    </w:p>
    <w:p w14:paraId="1F2816A9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Odyssey Arts Award Travel Scholarship </w:t>
      </w:r>
    </w:p>
    <w:p w14:paraId="5FFA10A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Gullkistan Student Artist Residency- Gulfoss, Iceland </w:t>
      </w:r>
    </w:p>
    <w:p w14:paraId="175CFC6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First Place Center for the Arts of Southern NJ-Marlton NJ </w:t>
      </w:r>
    </w:p>
    <w:p w14:paraId="654AF3CC" w14:textId="26D3E69F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2013     Roberta K. Tarbell Art History Scholarship  </w:t>
      </w:r>
    </w:p>
    <w:p w14:paraId="2A432F2A" w14:textId="6E752A15" w:rsidR="008B5AF8" w:rsidRDefault="008B5AF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28AF43C4" w14:textId="141DEBBC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Select</w:t>
      </w:r>
      <w:r w:rsidR="00F01EB2">
        <w:rPr>
          <w:b/>
          <w:color w:val="000000"/>
          <w:kern w:val="0"/>
          <w:sz w:val="24"/>
          <w:szCs w:val="22"/>
        </w:rPr>
        <w:t xml:space="preserve"> Collections</w:t>
      </w:r>
      <w:r w:rsidR="007661E1">
        <w:rPr>
          <w:b/>
          <w:color w:val="000000"/>
          <w:kern w:val="0"/>
          <w:sz w:val="24"/>
          <w:szCs w:val="22"/>
        </w:rPr>
        <w:t xml:space="preserve">/ </w:t>
      </w:r>
      <w:r w:rsidRPr="002D2DF1">
        <w:rPr>
          <w:b/>
          <w:color w:val="000000"/>
          <w:kern w:val="0"/>
          <w:sz w:val="24"/>
          <w:szCs w:val="22"/>
        </w:rPr>
        <w:t>Collectors:</w:t>
      </w:r>
    </w:p>
    <w:p w14:paraId="6866679D" w14:textId="191B7F72" w:rsidR="00461EC2" w:rsidRDefault="00461EC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U.S. Embassies program- Ambassador Natalie Brown- U.S. Embassy Kambala</w:t>
      </w:r>
    </w:p>
    <w:p w14:paraId="66C78A45" w14:textId="2F3A3DED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Petrucci Family Foundation Art Collection</w:t>
      </w:r>
    </w:p>
    <w:p w14:paraId="101071A1" w14:textId="730DAB33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Grant and Tamia Hill Art Collection</w:t>
      </w:r>
    </w:p>
    <w:p w14:paraId="6E6DB15F" w14:textId="2A11EDCD" w:rsidR="00EF2423" w:rsidRPr="002D2DF1" w:rsidRDefault="00E46B8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Ju</w:t>
      </w:r>
      <w:r w:rsidR="007D2A30">
        <w:rPr>
          <w:color w:val="000000"/>
          <w:kern w:val="0"/>
          <w:sz w:val="24"/>
          <w:szCs w:val="22"/>
        </w:rPr>
        <w:t>l</w:t>
      </w:r>
      <w:r>
        <w:rPr>
          <w:color w:val="000000"/>
          <w:kern w:val="0"/>
          <w:sz w:val="24"/>
          <w:szCs w:val="22"/>
        </w:rPr>
        <w:t>e Collins Smith Museum of</w:t>
      </w:r>
      <w:r w:rsidR="007D2A30">
        <w:rPr>
          <w:color w:val="000000"/>
          <w:kern w:val="0"/>
          <w:sz w:val="24"/>
          <w:szCs w:val="22"/>
        </w:rPr>
        <w:t xml:space="preserve"> Fine</w:t>
      </w:r>
      <w:r>
        <w:rPr>
          <w:color w:val="000000"/>
          <w:kern w:val="0"/>
          <w:sz w:val="24"/>
          <w:szCs w:val="22"/>
        </w:rPr>
        <w:t xml:space="preserve"> Art </w:t>
      </w:r>
      <w:r w:rsidR="0074433B">
        <w:rPr>
          <w:color w:val="000000"/>
          <w:kern w:val="0"/>
          <w:sz w:val="24"/>
          <w:szCs w:val="22"/>
        </w:rPr>
        <w:t>at Auburn University</w:t>
      </w:r>
    </w:p>
    <w:p w14:paraId="61E3EAEE" w14:textId="1E89D7F1" w:rsidR="002D2DF1" w:rsidRDefault="00785C4A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Stockton University Art Collection</w:t>
      </w:r>
    </w:p>
    <w:p w14:paraId="292E0D4C" w14:textId="3827EAA9" w:rsidR="0072228C" w:rsidRDefault="0072228C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Syracuse </w:t>
      </w:r>
      <w:r w:rsidR="00AD5899">
        <w:rPr>
          <w:color w:val="000000"/>
          <w:kern w:val="0"/>
          <w:sz w:val="24"/>
          <w:szCs w:val="22"/>
        </w:rPr>
        <w:t>U</w:t>
      </w:r>
      <w:r>
        <w:rPr>
          <w:color w:val="000000"/>
          <w:kern w:val="0"/>
          <w:sz w:val="24"/>
          <w:szCs w:val="22"/>
        </w:rPr>
        <w:t>niversity collection/ Community</w:t>
      </w:r>
      <w:r w:rsidR="00AD5899">
        <w:rPr>
          <w:color w:val="000000"/>
          <w:kern w:val="0"/>
          <w:sz w:val="24"/>
          <w:szCs w:val="22"/>
        </w:rPr>
        <w:t xml:space="preserve"> Folk Arts Center</w:t>
      </w:r>
    </w:p>
    <w:p w14:paraId="6E622E42" w14:textId="55906FFD" w:rsidR="005446B8" w:rsidRDefault="005446B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Saint Joseph’s University/Barnes Museum- shared Private Collection</w:t>
      </w:r>
    </w:p>
    <w:p w14:paraId="7FB88433" w14:textId="30FFB404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ABC Studios</w:t>
      </w:r>
    </w:p>
    <w:p w14:paraId="5CA9D604" w14:textId="4AFC2BCC" w:rsidR="00CB2362" w:rsidRPr="002D2DF1" w:rsidRDefault="00CB236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CBS Studios</w:t>
      </w:r>
    </w:p>
    <w:p w14:paraId="64B48D44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NBC/Universal Studios</w:t>
      </w:r>
    </w:p>
    <w:p w14:paraId="6ED7FD2A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Colored Girls Museum</w:t>
      </w:r>
    </w:p>
    <w:p w14:paraId="56DE48EC" w14:textId="650B9510" w:rsidR="002D2DF1" w:rsidRDefault="002D2DF1" w:rsidP="00E67E1E">
      <w:pPr>
        <w:widowControl/>
        <w:wordWrap/>
        <w:spacing w:after="6" w:line="249" w:lineRule="auto"/>
        <w:ind w:left="-5" w:hanging="10"/>
        <w:jc w:val="left"/>
        <w:rPr>
          <w:rFonts w:eastAsia="Gulim"/>
          <w:sz w:val="24"/>
        </w:rPr>
      </w:pPr>
      <w:r w:rsidRPr="002D2DF1">
        <w:rPr>
          <w:color w:val="000000"/>
          <w:kern w:val="0"/>
          <w:sz w:val="24"/>
          <w:szCs w:val="22"/>
        </w:rPr>
        <w:t xml:space="preserve">African American Heritage Museum of South Jersey </w:t>
      </w:r>
      <w:bookmarkEnd w:id="0"/>
      <w:bookmarkEnd w:id="3"/>
    </w:p>
    <w:sectPr w:rsidR="002D2DF1" w:rsidSect="007414C9">
      <w:endnotePr>
        <w:numFmt w:val="decimal"/>
      </w:endnotePr>
      <w:pgSz w:w="11906" w:h="16838"/>
      <w:pgMar w:top="1134" w:right="1701" w:bottom="850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2E8"/>
    <w:multiLevelType w:val="hybridMultilevel"/>
    <w:tmpl w:val="0A50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4D3D"/>
    <w:multiLevelType w:val="hybridMultilevel"/>
    <w:tmpl w:val="54B0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56C"/>
    <w:multiLevelType w:val="hybridMultilevel"/>
    <w:tmpl w:val="B146650E"/>
    <w:lvl w:ilvl="0" w:tplc="54661CFE">
      <w:start w:val="2010"/>
      <w:numFmt w:val="decimal"/>
      <w:lvlText w:val="%1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ED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D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9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03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EE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6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F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8F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E6887"/>
    <w:multiLevelType w:val="hybridMultilevel"/>
    <w:tmpl w:val="A63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39"/>
    <w:rsid w:val="00012381"/>
    <w:rsid w:val="000447B4"/>
    <w:rsid w:val="00055F24"/>
    <w:rsid w:val="0005610D"/>
    <w:rsid w:val="000722CF"/>
    <w:rsid w:val="0007493D"/>
    <w:rsid w:val="00075884"/>
    <w:rsid w:val="000A1E9C"/>
    <w:rsid w:val="000A211E"/>
    <w:rsid w:val="000B2727"/>
    <w:rsid w:val="000B2BDA"/>
    <w:rsid w:val="000B3793"/>
    <w:rsid w:val="000D493F"/>
    <w:rsid w:val="000F0B99"/>
    <w:rsid w:val="0010358F"/>
    <w:rsid w:val="00106C08"/>
    <w:rsid w:val="001172FD"/>
    <w:rsid w:val="00140551"/>
    <w:rsid w:val="00144B1B"/>
    <w:rsid w:val="001471D0"/>
    <w:rsid w:val="00150448"/>
    <w:rsid w:val="00150EDF"/>
    <w:rsid w:val="0015755C"/>
    <w:rsid w:val="00170B98"/>
    <w:rsid w:val="0017655E"/>
    <w:rsid w:val="001873ED"/>
    <w:rsid w:val="00195208"/>
    <w:rsid w:val="001A5192"/>
    <w:rsid w:val="001B00B2"/>
    <w:rsid w:val="001B5DE4"/>
    <w:rsid w:val="001C102A"/>
    <w:rsid w:val="001C2252"/>
    <w:rsid w:val="001C515A"/>
    <w:rsid w:val="001C74F2"/>
    <w:rsid w:val="001E0F57"/>
    <w:rsid w:val="001E4BFA"/>
    <w:rsid w:val="0020506B"/>
    <w:rsid w:val="00205ABC"/>
    <w:rsid w:val="0021158C"/>
    <w:rsid w:val="00212BE6"/>
    <w:rsid w:val="00232C6A"/>
    <w:rsid w:val="00236AC6"/>
    <w:rsid w:val="002461BB"/>
    <w:rsid w:val="00247F82"/>
    <w:rsid w:val="00251813"/>
    <w:rsid w:val="0025435B"/>
    <w:rsid w:val="002659D8"/>
    <w:rsid w:val="002715FB"/>
    <w:rsid w:val="00280A67"/>
    <w:rsid w:val="00286EF7"/>
    <w:rsid w:val="002931CA"/>
    <w:rsid w:val="002A0689"/>
    <w:rsid w:val="002A76B8"/>
    <w:rsid w:val="002B65F2"/>
    <w:rsid w:val="002D2DF1"/>
    <w:rsid w:val="002D7C63"/>
    <w:rsid w:val="002E5148"/>
    <w:rsid w:val="002F32B8"/>
    <w:rsid w:val="00302CD6"/>
    <w:rsid w:val="003129B9"/>
    <w:rsid w:val="00324C49"/>
    <w:rsid w:val="00331FCD"/>
    <w:rsid w:val="00334E77"/>
    <w:rsid w:val="00347DC2"/>
    <w:rsid w:val="003820DA"/>
    <w:rsid w:val="00382C4B"/>
    <w:rsid w:val="003901CA"/>
    <w:rsid w:val="0039762D"/>
    <w:rsid w:val="003A1A7C"/>
    <w:rsid w:val="003A3CB3"/>
    <w:rsid w:val="003A4282"/>
    <w:rsid w:val="003B4784"/>
    <w:rsid w:val="003C6DBA"/>
    <w:rsid w:val="003D22CF"/>
    <w:rsid w:val="003F06DB"/>
    <w:rsid w:val="003F479E"/>
    <w:rsid w:val="00400213"/>
    <w:rsid w:val="00403546"/>
    <w:rsid w:val="00405EF0"/>
    <w:rsid w:val="0043185C"/>
    <w:rsid w:val="00443B02"/>
    <w:rsid w:val="004454C2"/>
    <w:rsid w:val="004458FA"/>
    <w:rsid w:val="004517F7"/>
    <w:rsid w:val="00453B21"/>
    <w:rsid w:val="00456C70"/>
    <w:rsid w:val="004618E8"/>
    <w:rsid w:val="00461EC2"/>
    <w:rsid w:val="00462061"/>
    <w:rsid w:val="00470213"/>
    <w:rsid w:val="00477437"/>
    <w:rsid w:val="00477565"/>
    <w:rsid w:val="00492898"/>
    <w:rsid w:val="004C52AC"/>
    <w:rsid w:val="004C7E64"/>
    <w:rsid w:val="004E42BB"/>
    <w:rsid w:val="004F0E50"/>
    <w:rsid w:val="004F4880"/>
    <w:rsid w:val="00510E31"/>
    <w:rsid w:val="005258C8"/>
    <w:rsid w:val="005262F5"/>
    <w:rsid w:val="0053084A"/>
    <w:rsid w:val="0053125B"/>
    <w:rsid w:val="00534E6F"/>
    <w:rsid w:val="005446B8"/>
    <w:rsid w:val="00570B69"/>
    <w:rsid w:val="005851D0"/>
    <w:rsid w:val="0059246D"/>
    <w:rsid w:val="005B119F"/>
    <w:rsid w:val="005C71E6"/>
    <w:rsid w:val="005D0585"/>
    <w:rsid w:val="005E1FAF"/>
    <w:rsid w:val="00627EDC"/>
    <w:rsid w:val="00642180"/>
    <w:rsid w:val="00644307"/>
    <w:rsid w:val="00650983"/>
    <w:rsid w:val="0066119D"/>
    <w:rsid w:val="00680D2D"/>
    <w:rsid w:val="00681D49"/>
    <w:rsid w:val="00683D89"/>
    <w:rsid w:val="0068514C"/>
    <w:rsid w:val="00696580"/>
    <w:rsid w:val="006A0941"/>
    <w:rsid w:val="006A3BE6"/>
    <w:rsid w:val="006B6C1F"/>
    <w:rsid w:val="006B6E40"/>
    <w:rsid w:val="006B78F5"/>
    <w:rsid w:val="006B79D5"/>
    <w:rsid w:val="006C5FB7"/>
    <w:rsid w:val="006D515D"/>
    <w:rsid w:val="006E013E"/>
    <w:rsid w:val="007063CD"/>
    <w:rsid w:val="007179F1"/>
    <w:rsid w:val="0072228C"/>
    <w:rsid w:val="00726FF7"/>
    <w:rsid w:val="007414C9"/>
    <w:rsid w:val="0074433B"/>
    <w:rsid w:val="00750E11"/>
    <w:rsid w:val="007543A3"/>
    <w:rsid w:val="007661E1"/>
    <w:rsid w:val="007850F5"/>
    <w:rsid w:val="00785C4A"/>
    <w:rsid w:val="00790BEB"/>
    <w:rsid w:val="007B0610"/>
    <w:rsid w:val="007B4B3A"/>
    <w:rsid w:val="007C6E25"/>
    <w:rsid w:val="007D2A30"/>
    <w:rsid w:val="007E2177"/>
    <w:rsid w:val="007F2FEC"/>
    <w:rsid w:val="007F4241"/>
    <w:rsid w:val="007F4BB4"/>
    <w:rsid w:val="0081132E"/>
    <w:rsid w:val="00822E2D"/>
    <w:rsid w:val="008234E2"/>
    <w:rsid w:val="0083251C"/>
    <w:rsid w:val="00842D16"/>
    <w:rsid w:val="00853882"/>
    <w:rsid w:val="0085590A"/>
    <w:rsid w:val="00871719"/>
    <w:rsid w:val="00882CA2"/>
    <w:rsid w:val="00883EE4"/>
    <w:rsid w:val="00891E44"/>
    <w:rsid w:val="008953D4"/>
    <w:rsid w:val="008A4D92"/>
    <w:rsid w:val="008A6DB1"/>
    <w:rsid w:val="008A731E"/>
    <w:rsid w:val="008B445C"/>
    <w:rsid w:val="008B44FE"/>
    <w:rsid w:val="008B5AF8"/>
    <w:rsid w:val="008C34E1"/>
    <w:rsid w:val="008D06CD"/>
    <w:rsid w:val="009009A5"/>
    <w:rsid w:val="00900B40"/>
    <w:rsid w:val="00907A24"/>
    <w:rsid w:val="00912788"/>
    <w:rsid w:val="00924B2D"/>
    <w:rsid w:val="009252E4"/>
    <w:rsid w:val="009308A5"/>
    <w:rsid w:val="009378BE"/>
    <w:rsid w:val="00942B7A"/>
    <w:rsid w:val="00956179"/>
    <w:rsid w:val="00956917"/>
    <w:rsid w:val="00986B93"/>
    <w:rsid w:val="00991190"/>
    <w:rsid w:val="009B1E34"/>
    <w:rsid w:val="009D77FA"/>
    <w:rsid w:val="009E3C82"/>
    <w:rsid w:val="009F04C5"/>
    <w:rsid w:val="00A0150B"/>
    <w:rsid w:val="00A04D87"/>
    <w:rsid w:val="00A06411"/>
    <w:rsid w:val="00A3036E"/>
    <w:rsid w:val="00A47468"/>
    <w:rsid w:val="00A60FDD"/>
    <w:rsid w:val="00A6109B"/>
    <w:rsid w:val="00A63E8C"/>
    <w:rsid w:val="00A67AE5"/>
    <w:rsid w:val="00A74E3E"/>
    <w:rsid w:val="00A76A64"/>
    <w:rsid w:val="00A77D91"/>
    <w:rsid w:val="00A92659"/>
    <w:rsid w:val="00A95D53"/>
    <w:rsid w:val="00AC2050"/>
    <w:rsid w:val="00AD5899"/>
    <w:rsid w:val="00AF230F"/>
    <w:rsid w:val="00AF434B"/>
    <w:rsid w:val="00AF6AC6"/>
    <w:rsid w:val="00B07B98"/>
    <w:rsid w:val="00B10049"/>
    <w:rsid w:val="00B142AC"/>
    <w:rsid w:val="00B14D82"/>
    <w:rsid w:val="00B4489B"/>
    <w:rsid w:val="00B46271"/>
    <w:rsid w:val="00B65EC2"/>
    <w:rsid w:val="00B662E8"/>
    <w:rsid w:val="00B75B2D"/>
    <w:rsid w:val="00B77F51"/>
    <w:rsid w:val="00B83B2C"/>
    <w:rsid w:val="00BB6A25"/>
    <w:rsid w:val="00BC455F"/>
    <w:rsid w:val="00BC65FD"/>
    <w:rsid w:val="00BD1F4E"/>
    <w:rsid w:val="00BD4929"/>
    <w:rsid w:val="00BE19BF"/>
    <w:rsid w:val="00BF0D41"/>
    <w:rsid w:val="00C05B25"/>
    <w:rsid w:val="00C10352"/>
    <w:rsid w:val="00C11D2B"/>
    <w:rsid w:val="00C17A9B"/>
    <w:rsid w:val="00C27991"/>
    <w:rsid w:val="00C27CDA"/>
    <w:rsid w:val="00C37171"/>
    <w:rsid w:val="00C411BF"/>
    <w:rsid w:val="00C47A3A"/>
    <w:rsid w:val="00C5719F"/>
    <w:rsid w:val="00C81ECC"/>
    <w:rsid w:val="00C83DA5"/>
    <w:rsid w:val="00C9167C"/>
    <w:rsid w:val="00C91EA1"/>
    <w:rsid w:val="00CA1337"/>
    <w:rsid w:val="00CB2362"/>
    <w:rsid w:val="00CB2C85"/>
    <w:rsid w:val="00CB2E70"/>
    <w:rsid w:val="00CB3CB6"/>
    <w:rsid w:val="00CB6B76"/>
    <w:rsid w:val="00CC3313"/>
    <w:rsid w:val="00CE77D3"/>
    <w:rsid w:val="00CF036E"/>
    <w:rsid w:val="00CF1C80"/>
    <w:rsid w:val="00CF1F08"/>
    <w:rsid w:val="00CF4279"/>
    <w:rsid w:val="00CF4EBD"/>
    <w:rsid w:val="00CF7D72"/>
    <w:rsid w:val="00D12642"/>
    <w:rsid w:val="00D34F29"/>
    <w:rsid w:val="00D43256"/>
    <w:rsid w:val="00D5486B"/>
    <w:rsid w:val="00D71D1A"/>
    <w:rsid w:val="00D744A3"/>
    <w:rsid w:val="00D76EE4"/>
    <w:rsid w:val="00D776AF"/>
    <w:rsid w:val="00D81948"/>
    <w:rsid w:val="00D97CE2"/>
    <w:rsid w:val="00DC5786"/>
    <w:rsid w:val="00DE4009"/>
    <w:rsid w:val="00DF47A7"/>
    <w:rsid w:val="00DF6929"/>
    <w:rsid w:val="00DF7633"/>
    <w:rsid w:val="00E06C38"/>
    <w:rsid w:val="00E0789B"/>
    <w:rsid w:val="00E15C39"/>
    <w:rsid w:val="00E231F2"/>
    <w:rsid w:val="00E270C6"/>
    <w:rsid w:val="00E30FA6"/>
    <w:rsid w:val="00E33166"/>
    <w:rsid w:val="00E42084"/>
    <w:rsid w:val="00E46B81"/>
    <w:rsid w:val="00E6063E"/>
    <w:rsid w:val="00E62252"/>
    <w:rsid w:val="00E67E1E"/>
    <w:rsid w:val="00E72C2A"/>
    <w:rsid w:val="00E85825"/>
    <w:rsid w:val="00E93074"/>
    <w:rsid w:val="00E93A71"/>
    <w:rsid w:val="00EA030B"/>
    <w:rsid w:val="00EB7C1F"/>
    <w:rsid w:val="00EC6CD2"/>
    <w:rsid w:val="00ED0B35"/>
    <w:rsid w:val="00ED4D1E"/>
    <w:rsid w:val="00ED4D5F"/>
    <w:rsid w:val="00ED5BC4"/>
    <w:rsid w:val="00EE2D6B"/>
    <w:rsid w:val="00EE6557"/>
    <w:rsid w:val="00EF1EB7"/>
    <w:rsid w:val="00EF2423"/>
    <w:rsid w:val="00F01990"/>
    <w:rsid w:val="00F01EB2"/>
    <w:rsid w:val="00F0524D"/>
    <w:rsid w:val="00F157A5"/>
    <w:rsid w:val="00F273F9"/>
    <w:rsid w:val="00F33642"/>
    <w:rsid w:val="00F37958"/>
    <w:rsid w:val="00F5586A"/>
    <w:rsid w:val="00F56E85"/>
    <w:rsid w:val="00F65939"/>
    <w:rsid w:val="00F6675E"/>
    <w:rsid w:val="00F72484"/>
    <w:rsid w:val="00F85E8E"/>
    <w:rsid w:val="00F97C04"/>
    <w:rsid w:val="00FA0101"/>
    <w:rsid w:val="00FA4E1D"/>
    <w:rsid w:val="00FB0D58"/>
    <w:rsid w:val="00FB1B69"/>
    <w:rsid w:val="00FC3E45"/>
    <w:rsid w:val="00FE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F3B7"/>
  <w15:docId w15:val="{60B695C9-8C78-43CB-A342-AA5690F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Gulim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C9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E4"/>
    <w:rPr>
      <w:rFonts w:ascii="Lucida Grande" w:eastAsia="Times New Roman" w:hAnsi="Lucida Grande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E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E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E4"/>
    <w:rPr>
      <w:rFonts w:eastAsia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E4"/>
    <w:rPr>
      <w:rFonts w:eastAsia="Times New Roman"/>
      <w:b/>
      <w:bCs/>
      <w:kern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11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60FDD"/>
    <w:rPr>
      <w:rFonts w:eastAsia="Times New Roman"/>
      <w:kern w:val="2"/>
    </w:rPr>
  </w:style>
  <w:style w:type="paragraph" w:styleId="ListParagraph">
    <w:name w:val="List Paragraph"/>
    <w:basedOn w:val="Normal"/>
    <w:uiPriority w:val="34"/>
    <w:qFormat/>
    <w:rsid w:val="00205ABC"/>
    <w:pPr>
      <w:ind w:left="720"/>
      <w:contextualSpacing/>
    </w:pPr>
  </w:style>
  <w:style w:type="paragraph" w:customStyle="1" w:styleId="font8">
    <w:name w:val="font_8"/>
    <w:basedOn w:val="Normal"/>
    <w:rsid w:val="00853882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wixguard">
    <w:name w:val="wixguard"/>
    <w:basedOn w:val="DefaultParagraphFont"/>
    <w:rsid w:val="00B6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vettballardar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24E2-055B-4702-A1F7-8BD1F59D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mailto:Vettebgd@gmail.com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Lavett Ballard</dc:creator>
  <cp:keywords/>
  <cp:lastModifiedBy>Lavett Ballard</cp:lastModifiedBy>
  <cp:revision>166</cp:revision>
  <cp:lastPrinted>2020-03-27T17:57:00Z</cp:lastPrinted>
  <dcterms:created xsi:type="dcterms:W3CDTF">2019-12-19T00:06:00Z</dcterms:created>
  <dcterms:modified xsi:type="dcterms:W3CDTF">2022-01-14T16:07:00Z</dcterms:modified>
</cp:coreProperties>
</file>